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55" w:rsidRDefault="00770455" w:rsidP="00770455">
      <w:pPr>
        <w:pBdr>
          <w:top w:val="thickThinSmallGap" w:sz="24" w:space="1" w:color="000080"/>
          <w:left w:val="thickThinSmallGap" w:sz="24" w:space="4" w:color="000080"/>
          <w:bottom w:val="thickThinSmallGap" w:sz="24" w:space="1" w:color="000080"/>
          <w:right w:val="thickThinSmallGap" w:sz="24" w:space="4" w:color="000080"/>
        </w:pBdr>
        <w:spacing w:before="480"/>
        <w:rPr>
          <w:rFonts w:ascii="Arial" w:hAnsi="Arial" w:cs="Arial"/>
          <w:b/>
          <w:color w:val="003366"/>
          <w:sz w:val="24"/>
          <w:szCs w:val="24"/>
        </w:rPr>
      </w:pPr>
    </w:p>
    <w:p w:rsidR="006459E5" w:rsidRPr="00702A3E" w:rsidRDefault="002539BF" w:rsidP="00770455">
      <w:pPr>
        <w:pBdr>
          <w:top w:val="thickThinSmallGap" w:sz="24" w:space="1" w:color="000080"/>
          <w:left w:val="thickThinSmallGap" w:sz="24" w:space="4" w:color="000080"/>
          <w:bottom w:val="thickThinSmallGap" w:sz="24" w:space="1" w:color="000080"/>
          <w:right w:val="thickThinSmallGap" w:sz="24" w:space="4" w:color="000080"/>
        </w:pBdr>
        <w:spacing w:before="120" w:after="1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 xml:space="preserve">Course Description: </w:t>
      </w:r>
      <w:r w:rsidR="006459E5" w:rsidRPr="00702A3E">
        <w:rPr>
          <w:rFonts w:ascii="Arial" w:hAnsi="Arial" w:cs="Arial"/>
          <w:i/>
          <w:color w:val="003366"/>
          <w:sz w:val="24"/>
          <w:szCs w:val="24"/>
        </w:rPr>
        <w:t>Personal Finance</w:t>
      </w:r>
      <w:r w:rsidR="006459E5" w:rsidRPr="00702A3E">
        <w:rPr>
          <w:rFonts w:ascii="Arial" w:hAnsi="Arial" w:cs="Arial"/>
          <w:color w:val="003366"/>
          <w:sz w:val="24"/>
          <w:szCs w:val="24"/>
        </w:rPr>
        <w:t xml:space="preserve"> is a course designed to </w:t>
      </w:r>
      <w:r w:rsidR="0021747F" w:rsidRPr="00702A3E">
        <w:rPr>
          <w:rFonts w:ascii="Arial" w:hAnsi="Arial" w:cs="Arial"/>
          <w:color w:val="003366"/>
          <w:sz w:val="24"/>
          <w:szCs w:val="24"/>
        </w:rPr>
        <w:t>help</w:t>
      </w:r>
      <w:r w:rsidR="006459E5" w:rsidRPr="00702A3E">
        <w:rPr>
          <w:rFonts w:ascii="Arial" w:hAnsi="Arial" w:cs="Arial"/>
          <w:color w:val="003366"/>
          <w:sz w:val="24"/>
          <w:szCs w:val="24"/>
        </w:rPr>
        <w:t xml:space="preserve"> students </w:t>
      </w:r>
      <w:r w:rsidR="0021747F" w:rsidRPr="00702A3E">
        <w:rPr>
          <w:rFonts w:ascii="Arial" w:hAnsi="Arial" w:cs="Arial"/>
          <w:color w:val="003366"/>
          <w:sz w:val="24"/>
          <w:szCs w:val="24"/>
        </w:rPr>
        <w:t>understand the impact of individual choices</w:t>
      </w:r>
      <w:r w:rsidR="006459E5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21747F" w:rsidRPr="00702A3E">
        <w:rPr>
          <w:rFonts w:ascii="Arial" w:hAnsi="Arial" w:cs="Arial"/>
          <w:color w:val="003366"/>
          <w:sz w:val="24"/>
          <w:szCs w:val="24"/>
        </w:rPr>
        <w:t>on</w:t>
      </w:r>
      <w:r w:rsidR="006459E5" w:rsidRPr="00702A3E">
        <w:rPr>
          <w:rFonts w:ascii="Arial" w:hAnsi="Arial" w:cs="Arial"/>
          <w:color w:val="003366"/>
          <w:sz w:val="24"/>
          <w:szCs w:val="24"/>
        </w:rPr>
        <w:t xml:space="preserve"> occupational goals and future earnings potential. Real world topics covered will include income, money management, spending and credit, as well as saving and investing. </w:t>
      </w:r>
      <w:r w:rsidR="0021747F" w:rsidRPr="00702A3E">
        <w:rPr>
          <w:rFonts w:ascii="Arial" w:hAnsi="Arial" w:cs="Arial"/>
          <w:color w:val="003366"/>
          <w:sz w:val="24"/>
          <w:szCs w:val="24"/>
        </w:rPr>
        <w:t xml:space="preserve"> Students will design personal and household budgets; simulate use of checking and saving accounts; demonstrate knowledge of finance, debt, and credit management; and evaluate and understand insurance and taxes.  This course will provide a foundational understanding for making informed personal financial decisions.</w:t>
      </w:r>
    </w:p>
    <w:p w:rsidR="002D267E" w:rsidRDefault="002D267E" w:rsidP="00770455">
      <w:pPr>
        <w:pBdr>
          <w:top w:val="thickThinSmallGap" w:sz="24" w:space="1" w:color="000080"/>
          <w:left w:val="thickThinSmallGap" w:sz="24" w:space="4" w:color="000080"/>
          <w:bottom w:val="thickThinSmallGap" w:sz="24" w:space="1" w:color="000080"/>
          <w:right w:val="thickThinSmallGap" w:sz="24" w:space="4" w:color="000080"/>
        </w:pBdr>
        <w:tabs>
          <w:tab w:val="decimal" w:pos="180"/>
          <w:tab w:val="left" w:pos="360"/>
        </w:tabs>
        <w:spacing w:before="1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The co-curricular student organization will provide students with opportunities for leadership development, personal growth, and school/community involvement.</w:t>
      </w:r>
    </w:p>
    <w:p w:rsidR="00770455" w:rsidRPr="00702A3E" w:rsidRDefault="00770455" w:rsidP="00770455">
      <w:pPr>
        <w:pBdr>
          <w:top w:val="thickThinSmallGap" w:sz="24" w:space="1" w:color="000080"/>
          <w:left w:val="thickThinSmallGap" w:sz="24" w:space="4" w:color="000080"/>
          <w:bottom w:val="thickThinSmallGap" w:sz="24" w:space="1" w:color="000080"/>
          <w:right w:val="thickThinSmallGap" w:sz="24" w:space="4" w:color="000080"/>
        </w:pBdr>
        <w:tabs>
          <w:tab w:val="decimal" w:pos="180"/>
          <w:tab w:val="left" w:pos="360"/>
        </w:tabs>
        <w:rPr>
          <w:rFonts w:ascii="Arial" w:hAnsi="Arial" w:cs="Arial"/>
          <w:color w:val="003366"/>
          <w:sz w:val="24"/>
          <w:szCs w:val="24"/>
        </w:rPr>
      </w:pPr>
    </w:p>
    <w:p w:rsidR="00BE23B6" w:rsidRPr="00702A3E" w:rsidRDefault="00F50EA1" w:rsidP="00770455">
      <w:pPr>
        <w:spacing w:before="3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Pre-Requisite</w:t>
      </w:r>
      <w:r w:rsidR="004F6349" w:rsidRPr="00702A3E">
        <w:rPr>
          <w:rFonts w:ascii="Arial" w:hAnsi="Arial" w:cs="Arial"/>
          <w:b/>
          <w:color w:val="003366"/>
          <w:sz w:val="24"/>
          <w:szCs w:val="24"/>
        </w:rPr>
        <w:t>(</w:t>
      </w:r>
      <w:r w:rsidRPr="00702A3E">
        <w:rPr>
          <w:rFonts w:ascii="Arial" w:hAnsi="Arial" w:cs="Arial"/>
          <w:b/>
          <w:color w:val="003366"/>
          <w:sz w:val="24"/>
          <w:szCs w:val="24"/>
        </w:rPr>
        <w:t>s</w:t>
      </w:r>
      <w:r w:rsidR="004F6349" w:rsidRPr="00702A3E">
        <w:rPr>
          <w:rFonts w:ascii="Arial" w:hAnsi="Arial" w:cs="Arial"/>
          <w:b/>
          <w:color w:val="003366"/>
          <w:sz w:val="24"/>
          <w:szCs w:val="24"/>
        </w:rPr>
        <w:t>)</w:t>
      </w:r>
      <w:r w:rsidRPr="00702A3E">
        <w:rPr>
          <w:rFonts w:ascii="Arial" w:hAnsi="Arial" w:cs="Arial"/>
          <w:b/>
          <w:color w:val="003366"/>
          <w:sz w:val="24"/>
          <w:szCs w:val="24"/>
        </w:rPr>
        <w:t>:</w:t>
      </w:r>
      <w:r w:rsidR="004D7281" w:rsidRPr="00702A3E">
        <w:rPr>
          <w:rFonts w:ascii="Arial" w:hAnsi="Arial" w:cs="Arial"/>
          <w:color w:val="003366"/>
          <w:sz w:val="24"/>
          <w:szCs w:val="24"/>
        </w:rPr>
        <w:t xml:space="preserve">  </w:t>
      </w:r>
      <w:r w:rsidR="00BE19E9" w:rsidRPr="00702A3E">
        <w:rPr>
          <w:rFonts w:ascii="Arial" w:hAnsi="Arial" w:cs="Arial"/>
          <w:color w:val="003366"/>
          <w:sz w:val="24"/>
          <w:szCs w:val="24"/>
        </w:rPr>
        <w:tab/>
      </w:r>
      <w:r w:rsidR="00770455">
        <w:rPr>
          <w:rFonts w:ascii="Arial" w:hAnsi="Arial" w:cs="Arial"/>
          <w:color w:val="003366"/>
          <w:sz w:val="24"/>
          <w:szCs w:val="24"/>
        </w:rPr>
        <w:t>None</w:t>
      </w:r>
    </w:p>
    <w:p w:rsidR="00BE23B6" w:rsidRPr="00702A3E" w:rsidRDefault="00BE23B6" w:rsidP="00770455">
      <w:pPr>
        <w:rPr>
          <w:rFonts w:ascii="Arial" w:hAnsi="Arial" w:cs="Arial"/>
          <w:color w:val="003366"/>
          <w:sz w:val="24"/>
          <w:szCs w:val="24"/>
        </w:rPr>
      </w:pPr>
    </w:p>
    <w:p w:rsidR="00BE23B6" w:rsidRPr="00702A3E" w:rsidRDefault="00BE23B6" w:rsidP="00770455">
      <w:pPr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Recommended Credit(s):</w:t>
      </w:r>
      <w:r w:rsidR="004D7281" w:rsidRPr="00702A3E">
        <w:rPr>
          <w:rFonts w:ascii="Arial" w:hAnsi="Arial" w:cs="Arial"/>
          <w:color w:val="003366"/>
          <w:sz w:val="24"/>
          <w:szCs w:val="24"/>
        </w:rPr>
        <w:t xml:space="preserve">  </w:t>
      </w:r>
      <w:r w:rsidR="00BE19E9" w:rsidRPr="00702A3E">
        <w:rPr>
          <w:rFonts w:ascii="Arial" w:hAnsi="Arial" w:cs="Arial"/>
          <w:color w:val="003366"/>
          <w:sz w:val="24"/>
          <w:szCs w:val="24"/>
        </w:rPr>
        <w:tab/>
      </w:r>
      <w:r w:rsidR="004F6349" w:rsidRPr="00702A3E">
        <w:rPr>
          <w:rFonts w:ascii="Arial" w:hAnsi="Arial" w:cs="Arial"/>
          <w:color w:val="003366"/>
          <w:sz w:val="24"/>
          <w:szCs w:val="24"/>
        </w:rPr>
        <w:t>1/2</w:t>
      </w:r>
      <w:r w:rsidR="006459E5" w:rsidRPr="00702A3E">
        <w:rPr>
          <w:rFonts w:ascii="Arial" w:hAnsi="Arial" w:cs="Arial"/>
          <w:color w:val="003366"/>
          <w:sz w:val="24"/>
          <w:szCs w:val="24"/>
        </w:rPr>
        <w:t xml:space="preserve"> </w:t>
      </w:r>
    </w:p>
    <w:p w:rsidR="00BE23B6" w:rsidRPr="00702A3E" w:rsidRDefault="00BE23B6" w:rsidP="00770455">
      <w:pPr>
        <w:rPr>
          <w:rFonts w:ascii="Arial" w:hAnsi="Arial" w:cs="Arial"/>
          <w:color w:val="003366"/>
          <w:sz w:val="24"/>
          <w:szCs w:val="24"/>
        </w:rPr>
      </w:pPr>
    </w:p>
    <w:p w:rsidR="00284AF4" w:rsidRPr="00702A3E" w:rsidRDefault="00F50EA1" w:rsidP="00770455">
      <w:pPr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Recommended Grade Level</w:t>
      </w:r>
      <w:r w:rsidR="004F6349" w:rsidRPr="00702A3E">
        <w:rPr>
          <w:rFonts w:ascii="Arial" w:hAnsi="Arial" w:cs="Arial"/>
          <w:b/>
          <w:color w:val="003366"/>
          <w:sz w:val="24"/>
          <w:szCs w:val="24"/>
        </w:rPr>
        <w:t>(s)</w:t>
      </w:r>
      <w:r w:rsidR="004D7281" w:rsidRPr="00702A3E">
        <w:rPr>
          <w:rFonts w:ascii="Arial" w:hAnsi="Arial" w:cs="Arial"/>
          <w:b/>
          <w:color w:val="003366"/>
          <w:sz w:val="24"/>
          <w:szCs w:val="24"/>
        </w:rPr>
        <w:t>:</w:t>
      </w:r>
      <w:r w:rsidR="004D7281" w:rsidRPr="00702A3E">
        <w:rPr>
          <w:rFonts w:ascii="Arial" w:hAnsi="Arial" w:cs="Arial"/>
          <w:color w:val="003366"/>
          <w:sz w:val="24"/>
          <w:szCs w:val="24"/>
        </w:rPr>
        <w:t xml:space="preserve">  </w:t>
      </w:r>
      <w:r w:rsidR="00BE19E9" w:rsidRPr="00702A3E">
        <w:rPr>
          <w:rFonts w:ascii="Arial" w:hAnsi="Arial" w:cs="Arial"/>
          <w:color w:val="003366"/>
          <w:sz w:val="24"/>
          <w:szCs w:val="24"/>
        </w:rPr>
        <w:tab/>
      </w:r>
      <w:r w:rsidR="00284AF4" w:rsidRPr="00702A3E">
        <w:rPr>
          <w:rFonts w:ascii="Arial" w:hAnsi="Arial" w:cs="Arial"/>
          <w:color w:val="003366"/>
          <w:sz w:val="24"/>
          <w:szCs w:val="24"/>
        </w:rPr>
        <w:t>11-12</w:t>
      </w:r>
    </w:p>
    <w:p w:rsidR="007621F0" w:rsidRPr="00702A3E" w:rsidRDefault="007621F0" w:rsidP="00770455">
      <w:pPr>
        <w:rPr>
          <w:rFonts w:ascii="Arial" w:hAnsi="Arial" w:cs="Arial"/>
          <w:color w:val="003366"/>
          <w:sz w:val="24"/>
          <w:szCs w:val="24"/>
        </w:rPr>
      </w:pP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b/>
          <w:color w:val="003366"/>
        </w:rPr>
        <w:t>Credentials:</w:t>
      </w:r>
      <w:r w:rsidRPr="00702A3E">
        <w:rPr>
          <w:rFonts w:ascii="Arial" w:hAnsi="Arial" w:cs="Arial"/>
          <w:color w:val="003366"/>
        </w:rPr>
        <w:t xml:space="preserve"> </w:t>
      </w:r>
      <w:r w:rsidRPr="00702A3E">
        <w:rPr>
          <w:rFonts w:ascii="Arial" w:hAnsi="Arial" w:cs="Arial"/>
          <w:b/>
          <w:bCs/>
          <w:color w:val="003366"/>
        </w:rPr>
        <w:t xml:space="preserve">Rule Change for Employment Standards: Personal Finance </w:t>
      </w:r>
    </w:p>
    <w:p w:rsidR="00702A3E" w:rsidRPr="00702A3E" w:rsidRDefault="00702A3E" w:rsidP="00770455">
      <w:pPr>
        <w:pStyle w:val="Default"/>
        <w:rPr>
          <w:rFonts w:ascii="Arial" w:hAnsi="Arial" w:cs="Arial"/>
          <w:b/>
          <w:bCs/>
          <w:color w:val="003366"/>
        </w:rPr>
      </w:pP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b/>
          <w:bCs/>
          <w:color w:val="003366"/>
        </w:rPr>
        <w:t xml:space="preserve">Rule: </w:t>
      </w: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b/>
          <w:bCs/>
          <w:color w:val="003366"/>
        </w:rPr>
        <w:t xml:space="preserve">0520-1-2-.03 </w:t>
      </w: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b/>
          <w:bCs/>
          <w:color w:val="003366"/>
        </w:rPr>
        <w:t xml:space="preserve">Employment Standards </w:t>
      </w: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color w:val="003366"/>
        </w:rPr>
        <w:t xml:space="preserve">11. Personal Finance </w:t>
      </w:r>
    </w:p>
    <w:p w:rsidR="00702A3E" w:rsidRPr="00702A3E" w:rsidRDefault="00702A3E" w:rsidP="00770455">
      <w:pPr>
        <w:pStyle w:val="Default"/>
        <w:numPr>
          <w:ilvl w:val="0"/>
          <w:numId w:val="5"/>
        </w:numPr>
        <w:ind w:left="1080" w:hanging="360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color w:val="003366"/>
        </w:rPr>
        <w:t xml:space="preserve">a. A teacher of personal finance shall hold a valid secondary </w:t>
      </w:r>
      <w:smartTag w:uri="urn:schemas-microsoft-com:office:smarttags" w:element="State">
        <w:smartTag w:uri="urn:schemas-microsoft-com:office:smarttags" w:element="place">
          <w:r w:rsidRPr="00702A3E">
            <w:rPr>
              <w:rFonts w:ascii="Arial" w:hAnsi="Arial" w:cs="Arial"/>
              <w:color w:val="003366"/>
            </w:rPr>
            <w:t>Tennessee</w:t>
          </w:r>
        </w:smartTag>
      </w:smartTag>
      <w:r w:rsidRPr="00702A3E">
        <w:rPr>
          <w:rFonts w:ascii="Arial" w:hAnsi="Arial" w:cs="Arial"/>
          <w:color w:val="003366"/>
        </w:rPr>
        <w:t xml:space="preserve"> teacher license and </w:t>
      </w:r>
    </w:p>
    <w:p w:rsidR="00702A3E" w:rsidRPr="00702A3E" w:rsidRDefault="00702A3E" w:rsidP="00770455">
      <w:pPr>
        <w:pStyle w:val="Default"/>
        <w:numPr>
          <w:ilvl w:val="0"/>
          <w:numId w:val="6"/>
        </w:numPr>
        <w:ind w:left="1080" w:hanging="360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color w:val="003366"/>
        </w:rPr>
        <w:t xml:space="preserve">b. Complete a minimum of fourteen clock hours training provided by the State Department of Education on use of the state adopted Personal Finance curriculum or </w:t>
      </w:r>
    </w:p>
    <w:p w:rsidR="00702A3E" w:rsidRPr="00702A3E" w:rsidRDefault="00702A3E" w:rsidP="00770455">
      <w:pPr>
        <w:pStyle w:val="Default"/>
        <w:numPr>
          <w:ilvl w:val="0"/>
          <w:numId w:val="6"/>
        </w:numPr>
        <w:ind w:left="1080" w:hanging="360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color w:val="003366"/>
        </w:rPr>
        <w:t xml:space="preserve">c. Documentation of fourteen clock hours training on Personal Finance provided by Department approved organizations and/or institutions of higher education </w:t>
      </w:r>
    </w:p>
    <w:p w:rsidR="00702A3E" w:rsidRPr="00702A3E" w:rsidRDefault="00702A3E" w:rsidP="00770455">
      <w:pPr>
        <w:pStyle w:val="Default"/>
        <w:numPr>
          <w:ilvl w:val="0"/>
          <w:numId w:val="6"/>
        </w:numPr>
        <w:ind w:left="1080" w:hanging="360"/>
        <w:rPr>
          <w:rFonts w:ascii="Arial" w:hAnsi="Arial" w:cs="Arial"/>
          <w:color w:val="003366"/>
        </w:rPr>
      </w:pPr>
      <w:r w:rsidRPr="00702A3E">
        <w:rPr>
          <w:rFonts w:ascii="Arial" w:hAnsi="Arial" w:cs="Arial"/>
          <w:color w:val="003366"/>
        </w:rPr>
        <w:t xml:space="preserve">d. Teachers licensed to teach Economics, Business, Marketing, and Family and Consumer Sciences meet the employment standards and may be exempted from sections b &amp; c. </w:t>
      </w:r>
    </w:p>
    <w:p w:rsidR="00702A3E" w:rsidRPr="00702A3E" w:rsidRDefault="00702A3E" w:rsidP="00770455">
      <w:pPr>
        <w:pStyle w:val="Default"/>
        <w:rPr>
          <w:rFonts w:ascii="Arial" w:hAnsi="Arial" w:cs="Arial"/>
          <w:color w:val="003366"/>
        </w:rPr>
      </w:pPr>
    </w:p>
    <w:p w:rsidR="00D00F39" w:rsidRPr="00702A3E" w:rsidRDefault="00702A3E" w:rsidP="00770455">
      <w:pPr>
        <w:rPr>
          <w:rFonts w:ascii="Arial" w:hAnsi="Arial" w:cs="Arial"/>
          <w:b/>
          <w:color w:val="003366"/>
          <w:sz w:val="28"/>
          <w:szCs w:val="28"/>
        </w:rPr>
      </w:pPr>
      <w:r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7621F0" w:rsidRPr="00702A3E">
        <w:rPr>
          <w:rFonts w:ascii="Arial" w:hAnsi="Arial" w:cs="Arial"/>
          <w:color w:val="003366"/>
          <w:sz w:val="24"/>
          <w:szCs w:val="24"/>
        </w:rPr>
        <w:br w:type="page"/>
      </w:r>
      <w:r w:rsidR="00D00F39" w:rsidRPr="00702A3E">
        <w:rPr>
          <w:rFonts w:ascii="Arial" w:hAnsi="Arial" w:cs="Arial"/>
          <w:b/>
          <w:color w:val="003366"/>
          <w:sz w:val="28"/>
          <w:szCs w:val="28"/>
          <w:u w:val="single"/>
        </w:rPr>
        <w:lastRenderedPageBreak/>
        <w:t>Course Standards</w:t>
      </w:r>
    </w:p>
    <w:p w:rsidR="00D00F39" w:rsidRPr="00702A3E" w:rsidRDefault="00D00F39" w:rsidP="00770455">
      <w:pPr>
        <w:tabs>
          <w:tab w:val="left" w:pos="1620"/>
          <w:tab w:val="left" w:pos="1710"/>
        </w:tabs>
        <w:spacing w:before="240" w:after="120"/>
        <w:ind w:left="1620" w:hanging="16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Standard 1.0</w:t>
      </w:r>
      <w:r w:rsidR="00702A3E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Analyze factors affecting income throughout the life span.</w:t>
      </w:r>
    </w:p>
    <w:p w:rsidR="00D00F39" w:rsidRPr="00702A3E" w:rsidRDefault="00D00F39" w:rsidP="00770455">
      <w:pPr>
        <w:tabs>
          <w:tab w:val="left" w:pos="1620"/>
        </w:tabs>
        <w:spacing w:before="240" w:after="120"/>
        <w:ind w:left="1620" w:hanging="16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Standard 2.0</w:t>
      </w:r>
      <w:r w:rsidR="00702A3E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Evaluate practices for successful money management.</w:t>
      </w:r>
    </w:p>
    <w:p w:rsidR="00D00F39" w:rsidRPr="00702A3E" w:rsidRDefault="00D00F39" w:rsidP="00770455">
      <w:pPr>
        <w:tabs>
          <w:tab w:val="left" w:pos="1620"/>
        </w:tabs>
        <w:spacing w:before="240" w:after="120"/>
        <w:ind w:left="1620" w:hanging="16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Standard 3.0</w:t>
      </w:r>
      <w:r w:rsidR="00702A3E">
        <w:rPr>
          <w:rFonts w:ascii="Arial" w:hAnsi="Arial" w:cs="Arial"/>
          <w:color w:val="003366"/>
          <w:sz w:val="24"/>
          <w:szCs w:val="24"/>
        </w:rPr>
        <w:tab/>
      </w:r>
      <w:r w:rsidR="0057217B" w:rsidRPr="00702A3E">
        <w:rPr>
          <w:rFonts w:ascii="Arial" w:hAnsi="Arial" w:cs="Arial"/>
          <w:color w:val="003366"/>
          <w:sz w:val="24"/>
          <w:szCs w:val="24"/>
        </w:rPr>
        <w:t>Analyze the risks, costs and benefits of financial management decisions.</w:t>
      </w:r>
    </w:p>
    <w:p w:rsidR="00D00F39" w:rsidRPr="00702A3E" w:rsidRDefault="00D00F39" w:rsidP="00770455">
      <w:pPr>
        <w:tabs>
          <w:tab w:val="left" w:pos="1620"/>
        </w:tabs>
        <w:spacing w:before="240" w:after="120"/>
        <w:ind w:left="1620" w:hanging="16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Standard 4.0</w:t>
      </w:r>
      <w:r w:rsidR="00702A3E">
        <w:rPr>
          <w:rFonts w:ascii="Arial" w:hAnsi="Arial" w:cs="Arial"/>
          <w:color w:val="003366"/>
          <w:sz w:val="24"/>
          <w:szCs w:val="24"/>
        </w:rPr>
        <w:tab/>
      </w:r>
      <w:r w:rsidR="0057217B" w:rsidRPr="00702A3E">
        <w:rPr>
          <w:rFonts w:ascii="Arial" w:hAnsi="Arial" w:cs="Arial"/>
          <w:color w:val="003366"/>
          <w:sz w:val="24"/>
          <w:szCs w:val="24"/>
        </w:rPr>
        <w:t>Investigate opportunities available for saving and investing.</w:t>
      </w:r>
    </w:p>
    <w:p w:rsidR="00D00F39" w:rsidRPr="00702A3E" w:rsidRDefault="00D00F39" w:rsidP="00770455">
      <w:pPr>
        <w:tabs>
          <w:tab w:val="left" w:pos="1620"/>
        </w:tabs>
        <w:spacing w:before="240" w:after="120"/>
        <w:ind w:left="1620" w:hanging="16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Standard 5.0</w:t>
      </w:r>
      <w:r w:rsidR="00702A3E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Apply employability skills as an integral part of the personal finance     curriculum.</w:t>
      </w:r>
    </w:p>
    <w:p w:rsidR="00552803" w:rsidRPr="00702A3E" w:rsidRDefault="00D00F39" w:rsidP="00770455">
      <w:pPr>
        <w:spacing w:before="240" w:after="1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br w:type="page"/>
      </w:r>
      <w:r w:rsidR="00552803" w:rsidRPr="00702A3E">
        <w:rPr>
          <w:rFonts w:ascii="Arial" w:hAnsi="Arial" w:cs="Arial"/>
          <w:b/>
          <w:color w:val="003366"/>
          <w:sz w:val="24"/>
          <w:szCs w:val="24"/>
        </w:rPr>
        <w:lastRenderedPageBreak/>
        <w:t>Course Standards and Expectations</w:t>
      </w:r>
    </w:p>
    <w:p w:rsidR="00552803" w:rsidRPr="00702A3E" w:rsidRDefault="00552803" w:rsidP="00770455">
      <w:pPr>
        <w:rPr>
          <w:rFonts w:ascii="Arial" w:hAnsi="Arial" w:cs="Arial"/>
          <w:color w:val="003366"/>
          <w:sz w:val="24"/>
          <w:szCs w:val="24"/>
        </w:rPr>
      </w:pPr>
    </w:p>
    <w:p w:rsidR="00594A23" w:rsidRDefault="00594A23" w:rsidP="00770455">
      <w:pPr>
        <w:tabs>
          <w:tab w:val="left" w:pos="720"/>
        </w:tabs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Standard </w:t>
      </w:r>
      <w:r w:rsidR="002D267E" w:rsidRPr="00702A3E">
        <w:rPr>
          <w:rFonts w:ascii="Arial" w:hAnsi="Arial" w:cs="Arial"/>
          <w:b/>
          <w:color w:val="003366"/>
          <w:sz w:val="24"/>
          <w:szCs w:val="24"/>
        </w:rPr>
        <w:t>1</w:t>
      </w:r>
      <w:r>
        <w:rPr>
          <w:rFonts w:ascii="Arial" w:hAnsi="Arial" w:cs="Arial"/>
          <w:b/>
          <w:color w:val="003366"/>
          <w:sz w:val="24"/>
          <w:szCs w:val="24"/>
        </w:rPr>
        <w:t>.0</w:t>
      </w:r>
    </w:p>
    <w:p w:rsidR="00FC03BF" w:rsidRPr="00702A3E" w:rsidRDefault="006B77FD" w:rsidP="00594A23">
      <w:pPr>
        <w:tabs>
          <w:tab w:val="left" w:pos="720"/>
        </w:tabs>
        <w:spacing w:before="240" w:after="240"/>
        <w:ind w:left="7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Analyze factors affecting income throughout the life span.</w:t>
      </w:r>
    </w:p>
    <w:p w:rsidR="00BE75A4" w:rsidRPr="00702A3E" w:rsidRDefault="00702755" w:rsidP="00594A23">
      <w:pPr>
        <w:tabs>
          <w:tab w:val="decimal" w:pos="900"/>
          <w:tab w:val="left" w:pos="1440"/>
        </w:tabs>
        <w:spacing w:before="120"/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1.1</w:t>
      </w:r>
      <w:r w:rsidR="00BB402E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D71AC4" w:rsidRPr="00702A3E">
        <w:rPr>
          <w:rFonts w:ascii="Arial" w:hAnsi="Arial" w:cs="Arial"/>
          <w:color w:val="003366"/>
          <w:sz w:val="24"/>
          <w:szCs w:val="24"/>
        </w:rPr>
        <w:tab/>
      </w:r>
      <w:r w:rsidR="00BB402E" w:rsidRPr="00702A3E">
        <w:rPr>
          <w:rFonts w:ascii="Arial" w:hAnsi="Arial" w:cs="Arial"/>
          <w:color w:val="003366"/>
          <w:sz w:val="24"/>
          <w:szCs w:val="24"/>
        </w:rPr>
        <w:t>Interpret factors affecting income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FC03BF" w:rsidRPr="00702A3E" w:rsidRDefault="00DA6BB3" w:rsidP="00770455">
      <w:pPr>
        <w:tabs>
          <w:tab w:val="decimal" w:pos="900"/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BE75A4" w:rsidRPr="00702A3E">
        <w:rPr>
          <w:rFonts w:ascii="Arial" w:hAnsi="Arial" w:cs="Arial"/>
          <w:color w:val="003366"/>
          <w:sz w:val="24"/>
          <w:szCs w:val="24"/>
        </w:rPr>
        <w:t>Career choices and potential income</w:t>
      </w:r>
    </w:p>
    <w:p w:rsidR="00BE75A4" w:rsidRPr="00702A3E" w:rsidRDefault="00DA6BB3" w:rsidP="00770455">
      <w:pPr>
        <w:tabs>
          <w:tab w:val="decimal" w:pos="900"/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BE75A4" w:rsidRPr="00702A3E">
        <w:rPr>
          <w:rFonts w:ascii="Arial" w:hAnsi="Arial" w:cs="Arial"/>
          <w:color w:val="003366"/>
          <w:sz w:val="24"/>
          <w:szCs w:val="24"/>
        </w:rPr>
        <w:t>Educational requirements/training costs</w:t>
      </w:r>
    </w:p>
    <w:p w:rsidR="00BE75A4" w:rsidRPr="00702A3E" w:rsidRDefault="00DA6BB3" w:rsidP="00770455">
      <w:pPr>
        <w:tabs>
          <w:tab w:val="decimal" w:pos="900"/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BE75A4" w:rsidRPr="00702A3E">
        <w:rPr>
          <w:rFonts w:ascii="Arial" w:hAnsi="Arial" w:cs="Arial"/>
          <w:color w:val="003366"/>
          <w:sz w:val="24"/>
          <w:szCs w:val="24"/>
        </w:rPr>
        <w:t>Educational level</w:t>
      </w:r>
    </w:p>
    <w:p w:rsidR="00BE75A4" w:rsidRPr="00702A3E" w:rsidRDefault="00702755" w:rsidP="00770455">
      <w:pPr>
        <w:tabs>
          <w:tab w:val="decimal" w:pos="900"/>
          <w:tab w:val="left" w:pos="144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1.2</w:t>
      </w:r>
      <w:r w:rsidR="00D71AC4" w:rsidRPr="00702A3E">
        <w:rPr>
          <w:rFonts w:ascii="Arial" w:hAnsi="Arial" w:cs="Arial"/>
          <w:color w:val="003366"/>
          <w:sz w:val="24"/>
          <w:szCs w:val="24"/>
        </w:rPr>
        <w:tab/>
        <w:t>Analyze employer benefits packages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BE75A4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BE75A4" w:rsidRPr="00702A3E">
        <w:rPr>
          <w:rFonts w:ascii="Arial" w:hAnsi="Arial" w:cs="Arial"/>
          <w:color w:val="003366"/>
          <w:sz w:val="24"/>
          <w:szCs w:val="24"/>
        </w:rPr>
        <w:t>Savings plan</w:t>
      </w:r>
    </w:p>
    <w:p w:rsidR="00BE75A4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BE75A4" w:rsidRPr="00702A3E">
        <w:rPr>
          <w:rFonts w:ascii="Arial" w:hAnsi="Arial" w:cs="Arial"/>
          <w:color w:val="003366"/>
          <w:sz w:val="24"/>
          <w:szCs w:val="24"/>
        </w:rPr>
        <w:t>Retirement</w:t>
      </w:r>
    </w:p>
    <w:p w:rsidR="00BE75A4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BE75A4" w:rsidRPr="00702A3E">
        <w:rPr>
          <w:rFonts w:ascii="Arial" w:hAnsi="Arial" w:cs="Arial"/>
          <w:color w:val="003366"/>
          <w:sz w:val="24"/>
          <w:szCs w:val="24"/>
        </w:rPr>
        <w:t>Insurance</w:t>
      </w:r>
    </w:p>
    <w:p w:rsidR="00124BCA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BE75A4" w:rsidRPr="00702A3E">
        <w:rPr>
          <w:rFonts w:ascii="Arial" w:hAnsi="Arial" w:cs="Arial"/>
          <w:color w:val="003366"/>
          <w:sz w:val="24"/>
          <w:szCs w:val="24"/>
        </w:rPr>
        <w:t>Leave (vacation</w:t>
      </w:r>
      <w:r w:rsidR="00124BCA" w:rsidRPr="00702A3E">
        <w:rPr>
          <w:rFonts w:ascii="Arial" w:hAnsi="Arial" w:cs="Arial"/>
          <w:color w:val="003366"/>
          <w:sz w:val="24"/>
          <w:szCs w:val="24"/>
        </w:rPr>
        <w:t>, sick, etc.)</w:t>
      </w:r>
    </w:p>
    <w:p w:rsidR="00E35118" w:rsidRPr="00702A3E" w:rsidRDefault="00124BCA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>e.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E35118" w:rsidRPr="00702A3E">
        <w:rPr>
          <w:rFonts w:ascii="Arial" w:hAnsi="Arial" w:cs="Arial"/>
          <w:color w:val="003366"/>
          <w:sz w:val="24"/>
          <w:szCs w:val="24"/>
        </w:rPr>
        <w:t>Stock purchase</w:t>
      </w:r>
    </w:p>
    <w:p w:rsidR="00E35118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E35118" w:rsidRPr="00702A3E">
        <w:rPr>
          <w:rFonts w:ascii="Arial" w:hAnsi="Arial" w:cs="Arial"/>
          <w:color w:val="003366"/>
          <w:sz w:val="24"/>
          <w:szCs w:val="24"/>
        </w:rPr>
        <w:t>Educational reimbursement</w:t>
      </w:r>
    </w:p>
    <w:p w:rsidR="00E35118" w:rsidRPr="00702A3E" w:rsidRDefault="00552803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g.</w:t>
      </w:r>
      <w:r w:rsidR="00770455">
        <w:rPr>
          <w:rFonts w:ascii="Arial" w:hAnsi="Arial" w:cs="Arial"/>
          <w:color w:val="003366"/>
          <w:sz w:val="24"/>
          <w:szCs w:val="24"/>
        </w:rPr>
        <w:tab/>
      </w:r>
      <w:r w:rsidR="00E35118" w:rsidRPr="00702A3E">
        <w:rPr>
          <w:rFonts w:ascii="Arial" w:hAnsi="Arial" w:cs="Arial"/>
          <w:color w:val="003366"/>
          <w:sz w:val="24"/>
          <w:szCs w:val="24"/>
        </w:rPr>
        <w:t>Incentive plans</w:t>
      </w:r>
    </w:p>
    <w:p w:rsidR="00702755" w:rsidRPr="00702A3E" w:rsidRDefault="00770455" w:rsidP="00770455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>h.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E35118" w:rsidRPr="00702A3E">
        <w:rPr>
          <w:rFonts w:ascii="Arial" w:hAnsi="Arial" w:cs="Arial"/>
          <w:color w:val="003366"/>
          <w:sz w:val="24"/>
          <w:szCs w:val="24"/>
        </w:rPr>
        <w:t>Cafeteria plan</w:t>
      </w:r>
    </w:p>
    <w:p w:rsidR="00702755" w:rsidRPr="00702A3E" w:rsidRDefault="00FC03BF" w:rsidP="00770455">
      <w:pPr>
        <w:tabs>
          <w:tab w:val="decimal" w:pos="900"/>
          <w:tab w:val="left" w:pos="144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1.3</w:t>
      </w:r>
      <w:r w:rsidRPr="00702A3E">
        <w:rPr>
          <w:rFonts w:ascii="Arial" w:hAnsi="Arial" w:cs="Arial"/>
          <w:color w:val="003366"/>
          <w:sz w:val="24"/>
          <w:szCs w:val="24"/>
        </w:rPr>
        <w:tab/>
      </w:r>
      <w:r w:rsidR="00D71AC4" w:rsidRPr="00702A3E">
        <w:rPr>
          <w:rFonts w:ascii="Arial" w:hAnsi="Arial" w:cs="Arial"/>
          <w:color w:val="003366"/>
          <w:sz w:val="24"/>
          <w:szCs w:val="24"/>
        </w:rPr>
        <w:t>Demonstrate an understanding of inflation and its effect on purchasing power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F62D94" w:rsidRPr="00702A3E">
        <w:rPr>
          <w:rFonts w:ascii="Arial" w:hAnsi="Arial" w:cs="Arial"/>
          <w:color w:val="003366"/>
          <w:sz w:val="24"/>
          <w:szCs w:val="24"/>
        </w:rPr>
        <w:t>Cost and availability of goods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F62D94" w:rsidRPr="00702A3E">
        <w:rPr>
          <w:rFonts w:ascii="Arial" w:hAnsi="Arial" w:cs="Arial"/>
          <w:color w:val="003366"/>
          <w:sz w:val="24"/>
          <w:szCs w:val="24"/>
        </w:rPr>
        <w:t>Effect of cost on availability of and demand for goods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F62D94" w:rsidRPr="00702A3E">
        <w:rPr>
          <w:rFonts w:ascii="Arial" w:hAnsi="Arial" w:cs="Arial"/>
          <w:color w:val="003366"/>
          <w:sz w:val="24"/>
          <w:szCs w:val="24"/>
        </w:rPr>
        <w:t>Inflation’s effect on the value of money</w:t>
      </w:r>
    </w:p>
    <w:p w:rsidR="00702755" w:rsidRPr="00702A3E" w:rsidRDefault="00702755" w:rsidP="00770455">
      <w:pPr>
        <w:tabs>
          <w:tab w:val="decimal" w:pos="900"/>
          <w:tab w:val="left" w:pos="144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1</w:t>
      </w:r>
      <w:r w:rsidR="00FC03BF" w:rsidRPr="00702A3E">
        <w:rPr>
          <w:rFonts w:ascii="Arial" w:hAnsi="Arial" w:cs="Arial"/>
          <w:color w:val="003366"/>
          <w:sz w:val="24"/>
          <w:szCs w:val="24"/>
        </w:rPr>
        <w:t>.4</w:t>
      </w:r>
      <w:r w:rsidR="00FC03BF" w:rsidRPr="00702A3E">
        <w:rPr>
          <w:rFonts w:ascii="Arial" w:hAnsi="Arial" w:cs="Arial"/>
          <w:color w:val="003366"/>
          <w:sz w:val="24"/>
          <w:szCs w:val="24"/>
        </w:rPr>
        <w:tab/>
      </w:r>
      <w:r w:rsidR="00D71AC4" w:rsidRPr="00702A3E">
        <w:rPr>
          <w:rFonts w:ascii="Arial" w:hAnsi="Arial" w:cs="Arial"/>
          <w:color w:val="003366"/>
          <w:sz w:val="24"/>
          <w:szCs w:val="24"/>
        </w:rPr>
        <w:t>Examine the components of paying taxes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F62D94" w:rsidRPr="00702A3E">
        <w:rPr>
          <w:rFonts w:ascii="Arial" w:hAnsi="Arial" w:cs="Arial"/>
          <w:color w:val="003366"/>
          <w:sz w:val="24"/>
          <w:szCs w:val="24"/>
        </w:rPr>
        <w:t>Types of taxes (Federal, State, County, City)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F62D94" w:rsidRPr="00702A3E">
        <w:rPr>
          <w:rFonts w:ascii="Arial" w:hAnsi="Arial" w:cs="Arial"/>
          <w:color w:val="003366"/>
          <w:sz w:val="24"/>
          <w:szCs w:val="24"/>
        </w:rPr>
        <w:t>Personal and employer tax responsibilities</w:t>
      </w:r>
    </w:p>
    <w:p w:rsidR="00F62D94" w:rsidRPr="00702A3E" w:rsidRDefault="00552803" w:rsidP="00594A23">
      <w:pPr>
        <w:tabs>
          <w:tab w:val="left" w:pos="1440"/>
          <w:tab w:val="left" w:pos="198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7C200F" w:rsidRPr="00702A3E">
        <w:rPr>
          <w:rFonts w:ascii="Arial" w:hAnsi="Arial" w:cs="Arial"/>
          <w:color w:val="003366"/>
          <w:sz w:val="24"/>
          <w:szCs w:val="24"/>
        </w:rPr>
        <w:t>Various documents for reporting taxes (W-2, W-4, 1040, 1040-EZ)</w:t>
      </w:r>
    </w:p>
    <w:p w:rsidR="00702755" w:rsidRPr="00702A3E" w:rsidRDefault="00702755" w:rsidP="00770455">
      <w:pPr>
        <w:tabs>
          <w:tab w:val="decimal" w:pos="900"/>
          <w:tab w:val="left" w:pos="1440"/>
        </w:tabs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1.5</w:t>
      </w:r>
      <w:r w:rsidRPr="00702A3E">
        <w:rPr>
          <w:rFonts w:ascii="Arial" w:hAnsi="Arial" w:cs="Arial"/>
          <w:color w:val="003366"/>
          <w:sz w:val="24"/>
          <w:szCs w:val="24"/>
        </w:rPr>
        <w:tab/>
      </w:r>
      <w:r w:rsidR="00D71AC4" w:rsidRPr="00702A3E">
        <w:rPr>
          <w:rFonts w:ascii="Arial" w:hAnsi="Arial" w:cs="Arial"/>
          <w:color w:val="003366"/>
          <w:sz w:val="24"/>
          <w:szCs w:val="24"/>
        </w:rPr>
        <w:t>Analyze the costs and benefits of paying taxes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F44717" w:rsidRPr="00702A3E" w:rsidRDefault="00594A23" w:rsidP="00594A23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552803" w:rsidRPr="00702A3E">
        <w:rPr>
          <w:rFonts w:ascii="Arial" w:hAnsi="Arial" w:cs="Arial"/>
          <w:color w:val="003366"/>
          <w:sz w:val="24"/>
          <w:szCs w:val="24"/>
        </w:rPr>
        <w:t>a.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7C200F" w:rsidRPr="00702A3E">
        <w:rPr>
          <w:rFonts w:ascii="Arial" w:hAnsi="Arial" w:cs="Arial"/>
          <w:color w:val="003366"/>
          <w:sz w:val="24"/>
          <w:szCs w:val="24"/>
        </w:rPr>
        <w:t>Cost of government services (Police and fire protection, schools, roads, Social Security</w:t>
      </w:r>
      <w:r w:rsidR="00552803" w:rsidRPr="00702A3E">
        <w:rPr>
          <w:rFonts w:ascii="Arial" w:hAnsi="Arial" w:cs="Arial"/>
          <w:color w:val="003366"/>
          <w:sz w:val="24"/>
          <w:szCs w:val="24"/>
        </w:rPr>
        <w:t>,</w:t>
      </w:r>
      <w:r w:rsidR="000B3F72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1463AD" w:rsidRPr="00702A3E">
        <w:rPr>
          <w:rFonts w:ascii="Arial" w:hAnsi="Arial" w:cs="Arial"/>
          <w:color w:val="003366"/>
          <w:sz w:val="24"/>
          <w:szCs w:val="24"/>
        </w:rPr>
        <w:t>AFDC, parks and recreation, etc.</w:t>
      </w:r>
    </w:p>
    <w:p w:rsidR="00F44717" w:rsidRPr="00702A3E" w:rsidRDefault="00F44717" w:rsidP="00770455">
      <w:pPr>
        <w:ind w:left="720"/>
        <w:rPr>
          <w:rFonts w:ascii="Arial" w:hAnsi="Arial" w:cs="Arial"/>
          <w:color w:val="003366"/>
          <w:sz w:val="24"/>
          <w:szCs w:val="24"/>
        </w:rPr>
      </w:pPr>
    </w:p>
    <w:p w:rsidR="00594A23" w:rsidRDefault="00594A23" w:rsidP="00770455">
      <w:p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Standard </w:t>
      </w:r>
      <w:r w:rsidR="002D267E" w:rsidRPr="00702A3E">
        <w:rPr>
          <w:rFonts w:ascii="Arial" w:hAnsi="Arial" w:cs="Arial"/>
          <w:b/>
          <w:color w:val="003366"/>
          <w:sz w:val="24"/>
          <w:szCs w:val="24"/>
        </w:rPr>
        <w:t>2</w:t>
      </w:r>
      <w:r>
        <w:rPr>
          <w:rFonts w:ascii="Arial" w:hAnsi="Arial" w:cs="Arial"/>
          <w:b/>
          <w:color w:val="003366"/>
          <w:sz w:val="24"/>
          <w:szCs w:val="24"/>
        </w:rPr>
        <w:t>.0</w:t>
      </w:r>
    </w:p>
    <w:p w:rsidR="006B77FD" w:rsidRPr="00702A3E" w:rsidRDefault="00BE75A4" w:rsidP="00594A23">
      <w:pPr>
        <w:spacing w:before="240" w:after="240"/>
        <w:ind w:left="7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Evaluate practices for successful money management.</w:t>
      </w:r>
    </w:p>
    <w:p w:rsidR="00702755" w:rsidRPr="00702A3E" w:rsidRDefault="00FC03BF" w:rsidP="00594A23">
      <w:pPr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2.1</w:t>
      </w:r>
      <w:r w:rsidR="00D71AC4" w:rsidRPr="00702A3E">
        <w:rPr>
          <w:rFonts w:ascii="Arial" w:hAnsi="Arial" w:cs="Arial"/>
          <w:color w:val="003366"/>
          <w:sz w:val="24"/>
          <w:szCs w:val="24"/>
        </w:rPr>
        <w:tab/>
        <w:t>Apply a decision making process to personal financial choices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  <w:r w:rsidRPr="00702A3E">
        <w:rPr>
          <w:rFonts w:ascii="Arial" w:hAnsi="Arial" w:cs="Arial"/>
          <w:color w:val="003366"/>
          <w:sz w:val="24"/>
          <w:szCs w:val="24"/>
        </w:rPr>
        <w:tab/>
      </w:r>
    </w:p>
    <w:p w:rsidR="00702755" w:rsidRPr="00702A3E" w:rsidRDefault="00FC03BF" w:rsidP="00594A23">
      <w:pPr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2.2</w:t>
      </w:r>
      <w:r w:rsidR="00D71AC4" w:rsidRPr="00702A3E">
        <w:rPr>
          <w:rFonts w:ascii="Arial" w:hAnsi="Arial" w:cs="Arial"/>
          <w:color w:val="003366"/>
          <w:sz w:val="24"/>
          <w:szCs w:val="24"/>
        </w:rPr>
        <w:tab/>
        <w:t>Design a current personal financial plan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  <w:r w:rsidRPr="00702A3E">
        <w:rPr>
          <w:rFonts w:ascii="Arial" w:hAnsi="Arial" w:cs="Arial"/>
          <w:color w:val="003366"/>
          <w:sz w:val="24"/>
          <w:szCs w:val="24"/>
        </w:rPr>
        <w:tab/>
      </w:r>
    </w:p>
    <w:p w:rsidR="00D16071" w:rsidRPr="00702A3E" w:rsidRDefault="00FC03BF" w:rsidP="00594A23">
      <w:pPr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2.3</w:t>
      </w:r>
      <w:r w:rsidR="00D71AC4" w:rsidRPr="00702A3E">
        <w:rPr>
          <w:rFonts w:ascii="Arial" w:hAnsi="Arial" w:cs="Arial"/>
          <w:color w:val="003366"/>
          <w:sz w:val="24"/>
          <w:szCs w:val="24"/>
        </w:rPr>
        <w:tab/>
        <w:t>Create a realistic household budget that includes the following items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552803" w:rsidRPr="00702A3E" w:rsidRDefault="00552803" w:rsidP="00594A23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Short-term components – saving and spending (housing, utilities, food, entertain</w:t>
      </w:r>
      <w:r w:rsidR="00F71516" w:rsidRPr="00702A3E">
        <w:rPr>
          <w:rFonts w:ascii="Arial" w:hAnsi="Arial" w:cs="Arial"/>
          <w:color w:val="003366"/>
          <w:sz w:val="24"/>
          <w:szCs w:val="24"/>
        </w:rPr>
        <w:t xml:space="preserve">ment, clothing, transportation, </w:t>
      </w:r>
      <w:r w:rsidRPr="00702A3E">
        <w:rPr>
          <w:rFonts w:ascii="Arial" w:hAnsi="Arial" w:cs="Arial"/>
          <w:color w:val="003366"/>
          <w:sz w:val="24"/>
          <w:szCs w:val="24"/>
        </w:rPr>
        <w:t>personal items, insurance, etc.</w:t>
      </w:r>
    </w:p>
    <w:p w:rsidR="00594A23" w:rsidRDefault="00552803" w:rsidP="00594A23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Long-term components – saving and spending (estate plann</w:t>
      </w:r>
      <w:r w:rsidR="000B3F72" w:rsidRPr="00702A3E">
        <w:rPr>
          <w:rFonts w:ascii="Arial" w:hAnsi="Arial" w:cs="Arial"/>
          <w:color w:val="003366"/>
          <w:sz w:val="24"/>
          <w:szCs w:val="24"/>
        </w:rPr>
        <w:t xml:space="preserve">ing, wills, insurance, long-term </w:t>
      </w:r>
      <w:r w:rsidR="001463AD" w:rsidRPr="00702A3E">
        <w:rPr>
          <w:rFonts w:ascii="Arial" w:hAnsi="Arial" w:cs="Arial"/>
          <w:color w:val="003366"/>
          <w:sz w:val="24"/>
          <w:szCs w:val="24"/>
        </w:rPr>
        <w:t>care)</w:t>
      </w:r>
    </w:p>
    <w:p w:rsidR="00702755" w:rsidRPr="00702A3E" w:rsidRDefault="00594A23" w:rsidP="00594A23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br w:type="page"/>
      </w:r>
      <w:r w:rsidR="00702755" w:rsidRPr="00702A3E">
        <w:rPr>
          <w:rFonts w:ascii="Arial" w:hAnsi="Arial" w:cs="Arial"/>
          <w:color w:val="003366"/>
          <w:sz w:val="24"/>
          <w:szCs w:val="24"/>
        </w:rPr>
        <w:lastRenderedPageBreak/>
        <w:t>2.4</w:t>
      </w:r>
      <w:r w:rsidR="00702755" w:rsidRPr="00702A3E">
        <w:rPr>
          <w:rFonts w:ascii="Arial" w:hAnsi="Arial" w:cs="Arial"/>
          <w:color w:val="003366"/>
          <w:sz w:val="24"/>
          <w:szCs w:val="24"/>
        </w:rPr>
        <w:tab/>
      </w:r>
      <w:r w:rsidR="00D71AC4" w:rsidRPr="00702A3E">
        <w:rPr>
          <w:rFonts w:ascii="Arial" w:hAnsi="Arial" w:cs="Arial"/>
          <w:color w:val="003366"/>
          <w:sz w:val="24"/>
          <w:szCs w:val="24"/>
        </w:rPr>
        <w:t>Understand banking procedures and services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D16071" w:rsidRPr="00702A3E" w:rsidRDefault="009E1DC2" w:rsidP="00594A23">
      <w:pPr>
        <w:tabs>
          <w:tab w:val="left" w:pos="1440"/>
          <w:tab w:val="left" w:pos="1890"/>
        </w:tabs>
        <w:ind w:left="1890" w:hanging="189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Checking and savings accounts (maintaining and reconciling)</w:t>
      </w:r>
    </w:p>
    <w:p w:rsidR="00D16071" w:rsidRPr="00702A3E" w:rsidRDefault="00552803" w:rsidP="00594A23">
      <w:pPr>
        <w:tabs>
          <w:tab w:val="left" w:pos="1440"/>
          <w:tab w:val="left" w:pos="198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Bank service fees</w:t>
      </w:r>
    </w:p>
    <w:p w:rsidR="00D16071" w:rsidRPr="00702A3E" w:rsidRDefault="00552803" w:rsidP="00594A23">
      <w:pPr>
        <w:tabs>
          <w:tab w:val="left" w:pos="1440"/>
          <w:tab w:val="left" w:pos="198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Payment methods</w:t>
      </w:r>
    </w:p>
    <w:p w:rsidR="00D16071" w:rsidRPr="00702A3E" w:rsidRDefault="00D16071" w:rsidP="00594A23">
      <w:pPr>
        <w:tabs>
          <w:tab w:val="left" w:pos="1440"/>
          <w:tab w:val="left" w:pos="198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Debit, bank, and automatic teller machine (ATM) cards</w:t>
      </w:r>
    </w:p>
    <w:p w:rsidR="00D16071" w:rsidRPr="00702A3E" w:rsidRDefault="00552803" w:rsidP="00594A23">
      <w:pPr>
        <w:tabs>
          <w:tab w:val="left" w:pos="1440"/>
          <w:tab w:val="left" w:pos="198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Loans</w:t>
      </w:r>
    </w:p>
    <w:p w:rsidR="004F6349" w:rsidRPr="00702A3E" w:rsidRDefault="004F6349" w:rsidP="00770455">
      <w:pPr>
        <w:rPr>
          <w:rFonts w:ascii="Arial" w:hAnsi="Arial" w:cs="Arial"/>
          <w:color w:val="003366"/>
          <w:sz w:val="24"/>
          <w:szCs w:val="24"/>
        </w:rPr>
      </w:pPr>
    </w:p>
    <w:p w:rsidR="00702755" w:rsidRPr="00702A3E" w:rsidRDefault="00FC03BF" w:rsidP="00594A23">
      <w:pPr>
        <w:ind w:left="63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2.5</w:t>
      </w:r>
      <w:r w:rsidRPr="00702A3E">
        <w:rPr>
          <w:rFonts w:ascii="Arial" w:hAnsi="Arial" w:cs="Arial"/>
          <w:color w:val="003366"/>
          <w:sz w:val="24"/>
          <w:szCs w:val="24"/>
        </w:rPr>
        <w:tab/>
      </w:r>
      <w:r w:rsidR="00D71AC4" w:rsidRPr="00702A3E">
        <w:rPr>
          <w:rFonts w:ascii="Arial" w:hAnsi="Arial" w:cs="Arial"/>
          <w:color w:val="003366"/>
          <w:sz w:val="24"/>
          <w:szCs w:val="24"/>
        </w:rPr>
        <w:t>Analyze personal risk management (insurance).</w:t>
      </w:r>
    </w:p>
    <w:p w:rsidR="001924E9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Health</w:t>
      </w:r>
    </w:p>
    <w:p w:rsidR="00D16071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Life</w:t>
      </w:r>
    </w:p>
    <w:p w:rsidR="00D16071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Homeowners</w:t>
      </w:r>
    </w:p>
    <w:p w:rsidR="00D16071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Auto</w:t>
      </w:r>
    </w:p>
    <w:p w:rsidR="00D16071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Renters</w:t>
      </w:r>
    </w:p>
    <w:p w:rsidR="00D16071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Disability</w:t>
      </w:r>
    </w:p>
    <w:p w:rsidR="00124BCA" w:rsidRPr="00702A3E" w:rsidRDefault="00552803" w:rsidP="00594A23">
      <w:pPr>
        <w:tabs>
          <w:tab w:val="left" w:pos="1440"/>
        </w:tabs>
        <w:ind w:left="1980" w:hanging="198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g.</w:t>
      </w:r>
      <w:r w:rsidR="00594A23">
        <w:rPr>
          <w:rFonts w:ascii="Arial" w:hAnsi="Arial" w:cs="Arial"/>
          <w:color w:val="003366"/>
          <w:sz w:val="24"/>
          <w:szCs w:val="24"/>
        </w:rPr>
        <w:tab/>
      </w:r>
      <w:r w:rsidR="00D16071" w:rsidRPr="00702A3E">
        <w:rPr>
          <w:rFonts w:ascii="Arial" w:hAnsi="Arial" w:cs="Arial"/>
          <w:color w:val="003366"/>
          <w:sz w:val="24"/>
          <w:szCs w:val="24"/>
        </w:rPr>
        <w:t>Long-term care</w:t>
      </w:r>
    </w:p>
    <w:p w:rsidR="00AF1883" w:rsidRPr="00702A3E" w:rsidRDefault="00AF1883" w:rsidP="00770455">
      <w:pPr>
        <w:rPr>
          <w:rFonts w:ascii="Arial" w:hAnsi="Arial" w:cs="Arial"/>
          <w:color w:val="003366"/>
          <w:sz w:val="24"/>
          <w:szCs w:val="24"/>
        </w:rPr>
      </w:pPr>
    </w:p>
    <w:p w:rsidR="00594A23" w:rsidRDefault="00594A23" w:rsidP="00770455">
      <w:p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Standard </w:t>
      </w:r>
      <w:r w:rsidR="00B57C7C" w:rsidRPr="00702A3E">
        <w:rPr>
          <w:rFonts w:ascii="Arial" w:hAnsi="Arial" w:cs="Arial"/>
          <w:b/>
          <w:color w:val="003366"/>
          <w:sz w:val="24"/>
          <w:szCs w:val="24"/>
        </w:rPr>
        <w:t>3</w:t>
      </w:r>
      <w:r w:rsidR="00AF1883" w:rsidRPr="00702A3E">
        <w:rPr>
          <w:rFonts w:ascii="Arial" w:hAnsi="Arial" w:cs="Arial"/>
          <w:b/>
          <w:color w:val="003366"/>
          <w:sz w:val="24"/>
          <w:szCs w:val="24"/>
        </w:rPr>
        <w:t>.</w:t>
      </w:r>
      <w:r>
        <w:rPr>
          <w:rFonts w:ascii="Arial" w:hAnsi="Arial" w:cs="Arial"/>
          <w:b/>
          <w:color w:val="003366"/>
          <w:sz w:val="24"/>
          <w:szCs w:val="24"/>
        </w:rPr>
        <w:t>0</w:t>
      </w:r>
    </w:p>
    <w:p w:rsidR="00594A23" w:rsidRDefault="00AF1883" w:rsidP="00594A23">
      <w:pPr>
        <w:spacing w:before="240" w:after="240"/>
        <w:ind w:left="7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Analyze the risks, costs, and benefits of financial management decisions.</w:t>
      </w:r>
    </w:p>
    <w:p w:rsidR="00AF1883" w:rsidRPr="00702A3E" w:rsidRDefault="00B57C7C" w:rsidP="001B1E20">
      <w:pPr>
        <w:tabs>
          <w:tab w:val="left" w:pos="1440"/>
        </w:tabs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>.1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ab/>
        <w:t>Demonstrate knowledge of basic principles of consumer finance.</w:t>
      </w:r>
    </w:p>
    <w:p w:rsidR="00AF1883" w:rsidRPr="00702A3E" w:rsidRDefault="001B1E20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  <w:t>a.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Credit worthiness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Purchases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Goods/Services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Consumer loans/credit life insurance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smartTag w:uri="urn:schemas-microsoft-com:office:smarttags" w:element="place">
        <w:r w:rsidRPr="00702A3E">
          <w:rPr>
            <w:rFonts w:ascii="Arial" w:hAnsi="Arial" w:cs="Arial"/>
            <w:color w:val="003366"/>
            <w:sz w:val="24"/>
            <w:szCs w:val="24"/>
          </w:rPr>
          <w:t>Opportunity</w:t>
        </w:r>
      </w:smartTag>
      <w:r w:rsidRPr="00702A3E">
        <w:rPr>
          <w:rFonts w:ascii="Arial" w:hAnsi="Arial" w:cs="Arial"/>
          <w:color w:val="003366"/>
          <w:sz w:val="24"/>
          <w:szCs w:val="24"/>
        </w:rPr>
        <w:t xml:space="preserve"> cost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g.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Cons</w:t>
      </w:r>
      <w:r w:rsidR="001B1E20">
        <w:rPr>
          <w:rFonts w:ascii="Arial" w:hAnsi="Arial" w:cs="Arial"/>
          <w:color w:val="003366"/>
          <w:sz w:val="24"/>
          <w:szCs w:val="24"/>
        </w:rPr>
        <w:t>equences of purchasing choices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</w:p>
    <w:p w:rsidR="00AF1883" w:rsidRPr="00702A3E" w:rsidRDefault="00B57C7C" w:rsidP="001B1E20">
      <w:pPr>
        <w:tabs>
          <w:tab w:val="left" w:pos="1440"/>
        </w:tabs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>.2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ab/>
        <w:t>Demonstrate awareness of consumer protection and information.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Personal responsibility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Laws and regulations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Legal documents, including contracts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Consumer protections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Crimes against consumers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</w:t>
      </w:r>
      <w:r w:rsidR="001B1E20">
        <w:rPr>
          <w:rFonts w:ascii="Arial" w:hAnsi="Arial" w:cs="Arial"/>
          <w:color w:val="003366"/>
          <w:sz w:val="24"/>
          <w:szCs w:val="24"/>
        </w:rPr>
        <w:t>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Fraud/Scams</w:t>
      </w:r>
    </w:p>
    <w:p w:rsidR="00AF1883" w:rsidRPr="00702A3E" w:rsidRDefault="001B1E20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  <w:t>g.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Loan Sharking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h.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Identify theft/protection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i.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Credit reporting services (Equifax, Trans Union, Experian)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j</w:t>
      </w:r>
      <w:r w:rsidR="001B1E20">
        <w:rPr>
          <w:rFonts w:ascii="Arial" w:hAnsi="Arial" w:cs="Arial"/>
          <w:color w:val="003366"/>
          <w:sz w:val="24"/>
          <w:szCs w:val="24"/>
        </w:rPr>
        <w:t>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Rental/lease</w:t>
      </w:r>
    </w:p>
    <w:p w:rsidR="00AF1883" w:rsidRPr="00702A3E" w:rsidRDefault="00B57C7C" w:rsidP="001B1E20">
      <w:pPr>
        <w:tabs>
          <w:tab w:val="left" w:pos="1440"/>
        </w:tabs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>.3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ab/>
        <w:t>Analyze consumer debt management.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Credit card use and abuse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 xml:space="preserve">Credit costs (interest- including </w:t>
      </w:r>
      <w:smartTag w:uri="urn:schemas-microsoft-com:office:smarttags" w:element="stockticker">
        <w:r w:rsidRPr="00702A3E">
          <w:rPr>
            <w:rFonts w:ascii="Arial" w:hAnsi="Arial" w:cs="Arial"/>
            <w:color w:val="003366"/>
            <w:sz w:val="24"/>
            <w:szCs w:val="24"/>
          </w:rPr>
          <w:t>APR</w:t>
        </w:r>
      </w:smartTag>
      <w:r w:rsidRPr="00702A3E">
        <w:rPr>
          <w:rFonts w:ascii="Arial" w:hAnsi="Arial" w:cs="Arial"/>
          <w:color w:val="003366"/>
          <w:sz w:val="24"/>
          <w:szCs w:val="24"/>
        </w:rPr>
        <w:t>, penalties, fees, credit score, etc.)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Loan consolidation (benefits and disadvantages)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Credit Counseling</w:t>
      </w:r>
    </w:p>
    <w:p w:rsidR="00AF1883" w:rsidRPr="00702A3E" w:rsidRDefault="001B1E20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e.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Credit problems including bankruptcy, foreclosure, repossession, surrender of collateral (turn back), delinquency, garnishment, effect on employment and purchase of insurance, etc.</w:t>
      </w:r>
    </w:p>
    <w:p w:rsidR="00AF1883" w:rsidRPr="00702A3E" w:rsidRDefault="00B57C7C" w:rsidP="001B1E20">
      <w:pPr>
        <w:tabs>
          <w:tab w:val="left" w:pos="1440"/>
        </w:tabs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lastRenderedPageBreak/>
        <w:t>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>.4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ab/>
        <w:t>Examine various forms of credit payment.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Installment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 xml:space="preserve"> Bank draft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Layaway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Electronic (Internet, debit card, electronic transfer, credit card)</w:t>
      </w:r>
    </w:p>
    <w:p w:rsidR="00AF1883" w:rsidRPr="00702A3E" w:rsidRDefault="00B57C7C" w:rsidP="001B1E20">
      <w:pPr>
        <w:ind w:left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3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>.5</w:t>
      </w:r>
      <w:r w:rsidR="00AF1883" w:rsidRPr="00702A3E">
        <w:rPr>
          <w:rFonts w:ascii="Arial" w:hAnsi="Arial" w:cs="Arial"/>
          <w:color w:val="003366"/>
          <w:sz w:val="24"/>
          <w:szCs w:val="24"/>
        </w:rPr>
        <w:tab/>
        <w:t>Compare and contrast various types of loans.</w:t>
      </w:r>
    </w:p>
    <w:p w:rsidR="00AF1883" w:rsidRPr="00702A3E" w:rsidRDefault="00AF188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Mortgage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Balloon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Installment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Education/Training loans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Check cashing businesses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Personal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g.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Secured and unsecured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h.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Line of credit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i.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Equity</w:t>
      </w:r>
    </w:p>
    <w:p w:rsidR="00AF1883" w:rsidRPr="00702A3E" w:rsidRDefault="001B1E20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j.</w:t>
      </w:r>
      <w:r>
        <w:rPr>
          <w:rFonts w:ascii="Arial" w:hAnsi="Arial" w:cs="Arial"/>
          <w:color w:val="003366"/>
          <w:sz w:val="24"/>
          <w:szCs w:val="24"/>
        </w:rPr>
        <w:tab/>
      </w:r>
      <w:r w:rsidR="00AF1883" w:rsidRPr="00702A3E">
        <w:rPr>
          <w:rFonts w:ascii="Arial" w:hAnsi="Arial" w:cs="Arial"/>
          <w:color w:val="003366"/>
          <w:sz w:val="24"/>
          <w:szCs w:val="24"/>
        </w:rPr>
        <w:t>Title loans</w:t>
      </w:r>
    </w:p>
    <w:p w:rsidR="00AF1883" w:rsidRPr="00702A3E" w:rsidRDefault="00AF1883" w:rsidP="001B1E20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k.</w:t>
      </w:r>
      <w:r w:rsidR="001B1E20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>Pawn shops</w:t>
      </w:r>
    </w:p>
    <w:p w:rsidR="001B1E20" w:rsidRDefault="001B1E20" w:rsidP="001B1E20">
      <w:pPr>
        <w:spacing w:before="240" w:after="240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Standard </w:t>
      </w:r>
      <w:r w:rsidR="00B57C7C" w:rsidRPr="00702A3E">
        <w:rPr>
          <w:rFonts w:ascii="Arial" w:hAnsi="Arial" w:cs="Arial"/>
          <w:b/>
          <w:color w:val="003366"/>
          <w:sz w:val="24"/>
          <w:szCs w:val="24"/>
        </w:rPr>
        <w:t>4</w:t>
      </w:r>
      <w:r w:rsidR="002D267E" w:rsidRPr="00702A3E">
        <w:rPr>
          <w:rFonts w:ascii="Arial" w:hAnsi="Arial" w:cs="Arial"/>
          <w:b/>
          <w:color w:val="003366"/>
          <w:sz w:val="24"/>
          <w:szCs w:val="24"/>
        </w:rPr>
        <w:t>.</w:t>
      </w:r>
      <w:r>
        <w:rPr>
          <w:rFonts w:ascii="Arial" w:hAnsi="Arial" w:cs="Arial"/>
          <w:b/>
          <w:color w:val="003366"/>
          <w:sz w:val="24"/>
          <w:szCs w:val="24"/>
        </w:rPr>
        <w:t>0</w:t>
      </w:r>
    </w:p>
    <w:p w:rsidR="00BE75A4" w:rsidRPr="00702A3E" w:rsidRDefault="00BE75A4" w:rsidP="00D53E5D">
      <w:pPr>
        <w:spacing w:before="240" w:after="240"/>
        <w:ind w:left="7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>Investigate opportunities available for saving and investing</w:t>
      </w:r>
      <w:r w:rsidR="00A11916" w:rsidRPr="00702A3E">
        <w:rPr>
          <w:rFonts w:ascii="Arial" w:hAnsi="Arial" w:cs="Arial"/>
          <w:b/>
          <w:color w:val="003366"/>
          <w:sz w:val="24"/>
          <w:szCs w:val="24"/>
        </w:rPr>
        <w:t>.</w:t>
      </w:r>
    </w:p>
    <w:p w:rsidR="001924E9" w:rsidRPr="00702A3E" w:rsidRDefault="00B57C7C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>.1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ab/>
        <w:t>Identify reasons for saving and investing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Education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Emergencies/rainy day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Short term goals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Long term goals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Retirement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f.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Down payment</w:t>
      </w:r>
    </w:p>
    <w:p w:rsidR="001924E9" w:rsidRPr="00702A3E" w:rsidRDefault="00B57C7C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>.2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ab/>
        <w:t>Evaluate methods of saving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Certificates of Deposit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97534A" w:rsidRPr="00702A3E">
        <w:rPr>
          <w:rFonts w:ascii="Arial" w:hAnsi="Arial" w:cs="Arial"/>
          <w:color w:val="003366"/>
          <w:sz w:val="24"/>
          <w:szCs w:val="24"/>
        </w:rPr>
        <w:t>Interest bearing savings account (Passbook savings)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 xml:space="preserve">Individual Retirement Account (IRA) – </w:t>
      </w:r>
      <w:smartTag w:uri="urn:schemas:contacts" w:element="Sn">
        <w:r w:rsidR="0097534A" w:rsidRPr="00702A3E">
          <w:rPr>
            <w:rFonts w:ascii="Arial" w:hAnsi="Arial" w:cs="Arial"/>
            <w:color w:val="003366"/>
            <w:sz w:val="24"/>
            <w:szCs w:val="24"/>
          </w:rPr>
          <w:t>Roth</w:t>
        </w:r>
      </w:smartTag>
      <w:r w:rsidR="0097534A" w:rsidRPr="00702A3E">
        <w:rPr>
          <w:rFonts w:ascii="Arial" w:hAnsi="Arial" w:cs="Arial"/>
          <w:color w:val="003366"/>
          <w:sz w:val="24"/>
          <w:szCs w:val="24"/>
        </w:rPr>
        <w:t xml:space="preserve"> and traditional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Pension plans (401K, 403B, annuities, etc.)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Education savings plans</w:t>
      </w:r>
    </w:p>
    <w:p w:rsidR="001924E9" w:rsidRPr="00702A3E" w:rsidRDefault="00B57C7C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>.3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ab/>
        <w:t>Evaluate methods of investing</w:t>
      </w:r>
      <w:r w:rsidR="002D267E" w:rsidRPr="00702A3E">
        <w:rPr>
          <w:rFonts w:ascii="Arial" w:hAnsi="Arial" w:cs="Arial"/>
          <w:color w:val="003366"/>
          <w:sz w:val="24"/>
          <w:szCs w:val="24"/>
        </w:rPr>
        <w:t>.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Stocks and bonds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Mutual funds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Real estate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Annuities</w:t>
      </w:r>
    </w:p>
    <w:p w:rsidR="0097534A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97534A" w:rsidRPr="00702A3E">
        <w:rPr>
          <w:rFonts w:ascii="Arial" w:hAnsi="Arial" w:cs="Arial"/>
          <w:color w:val="003366"/>
          <w:sz w:val="24"/>
          <w:szCs w:val="24"/>
        </w:rPr>
        <w:t>Business</w:t>
      </w:r>
    </w:p>
    <w:p w:rsidR="001924E9" w:rsidRPr="00702A3E" w:rsidRDefault="00D53E5D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>
        <w:rPr>
          <w:rFonts w:ascii="Arial" w:hAnsi="Arial" w:cs="Arial"/>
          <w:color w:val="003366"/>
          <w:sz w:val="24"/>
          <w:szCs w:val="24"/>
        </w:rPr>
        <w:br w:type="page"/>
      </w:r>
      <w:r w:rsidR="00B57C7C" w:rsidRPr="00702A3E">
        <w:rPr>
          <w:rFonts w:ascii="Arial" w:hAnsi="Arial" w:cs="Arial"/>
          <w:color w:val="003366"/>
          <w:sz w:val="24"/>
          <w:szCs w:val="24"/>
        </w:rPr>
        <w:lastRenderedPageBreak/>
        <w:t>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>.4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ab/>
        <w:t>Appraise other aspects of saving and investing</w:t>
      </w:r>
    </w:p>
    <w:p w:rsidR="0097534A" w:rsidRPr="00702A3E" w:rsidRDefault="0097534A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Diversification</w:t>
      </w:r>
    </w:p>
    <w:p w:rsidR="00F566DE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Time value of money</w:t>
      </w:r>
    </w:p>
    <w:p w:rsidR="00F566DE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Compound growth/Accrued interest</w:t>
      </w:r>
    </w:p>
    <w:p w:rsidR="001463AD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 xml:space="preserve">Rule of 72 (divide interest rate into 72 to determine number of years in which money will </w:t>
      </w:r>
      <w:r w:rsidR="001463AD" w:rsidRPr="00702A3E">
        <w:rPr>
          <w:rFonts w:ascii="Arial" w:hAnsi="Arial" w:cs="Arial"/>
          <w:color w:val="003366"/>
          <w:sz w:val="24"/>
          <w:szCs w:val="24"/>
        </w:rPr>
        <w:t>double)</w:t>
      </w:r>
    </w:p>
    <w:p w:rsidR="00F566DE" w:rsidRPr="00702A3E" w:rsidRDefault="0055280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Risk and return</w:t>
      </w:r>
    </w:p>
    <w:p w:rsidR="001924E9" w:rsidRPr="00702A3E" w:rsidRDefault="00B57C7C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4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>.5</w:t>
      </w:r>
      <w:r w:rsidR="001924E9" w:rsidRPr="00702A3E">
        <w:rPr>
          <w:rFonts w:ascii="Arial" w:hAnsi="Arial" w:cs="Arial"/>
          <w:color w:val="003366"/>
          <w:sz w:val="24"/>
          <w:szCs w:val="24"/>
        </w:rPr>
        <w:tab/>
        <w:t>Identify regulatory agencies and their functions</w:t>
      </w:r>
    </w:p>
    <w:p w:rsidR="00F566DE" w:rsidRPr="00702A3E" w:rsidRDefault="00AF35D3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a.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Federal Deposit Insurance Corporation (FDIC)</w:t>
      </w:r>
    </w:p>
    <w:p w:rsidR="00F566DE" w:rsidRPr="00702A3E" w:rsidRDefault="007A34ED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b.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Federal Savings and Loan Insurance Corporation (FSLIC)</w:t>
      </w:r>
    </w:p>
    <w:p w:rsidR="00F566DE" w:rsidRPr="00702A3E" w:rsidRDefault="007A34ED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c.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Securities Exchange Commission (</w:t>
      </w:r>
      <w:smartTag w:uri="urn:schemas-microsoft-com:office:smarttags" w:element="stockticker">
        <w:r w:rsidR="00F566DE" w:rsidRPr="00702A3E">
          <w:rPr>
            <w:rFonts w:ascii="Arial" w:hAnsi="Arial" w:cs="Arial"/>
            <w:color w:val="003366"/>
            <w:sz w:val="24"/>
            <w:szCs w:val="24"/>
          </w:rPr>
          <w:t>SEC</w:t>
        </w:r>
      </w:smartTag>
      <w:r w:rsidR="00F566DE" w:rsidRPr="00702A3E">
        <w:rPr>
          <w:rFonts w:ascii="Arial" w:hAnsi="Arial" w:cs="Arial"/>
          <w:color w:val="003366"/>
          <w:sz w:val="24"/>
          <w:szCs w:val="24"/>
        </w:rPr>
        <w:t>)</w:t>
      </w:r>
    </w:p>
    <w:p w:rsidR="00F566DE" w:rsidRPr="00702A3E" w:rsidRDefault="007A34ED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d.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Federal Reserve</w:t>
      </w:r>
    </w:p>
    <w:p w:rsidR="00F566DE" w:rsidRPr="00702A3E" w:rsidRDefault="007A34ED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ab/>
        <w:t>e.</w:t>
      </w:r>
      <w:r w:rsidR="00D53E5D">
        <w:rPr>
          <w:rFonts w:ascii="Arial" w:hAnsi="Arial" w:cs="Arial"/>
          <w:color w:val="003366"/>
          <w:sz w:val="24"/>
          <w:szCs w:val="24"/>
        </w:rPr>
        <w:tab/>
      </w:r>
      <w:r w:rsidR="00F566DE" w:rsidRPr="00702A3E">
        <w:rPr>
          <w:rFonts w:ascii="Arial" w:hAnsi="Arial" w:cs="Arial"/>
          <w:color w:val="003366"/>
          <w:sz w:val="24"/>
          <w:szCs w:val="24"/>
        </w:rPr>
        <w:t>Internal Revenue Service (</w:t>
      </w:r>
      <w:smartTag w:uri="urn:schemas-microsoft-com:office:smarttags" w:element="stockticker">
        <w:r w:rsidR="00F566DE" w:rsidRPr="00702A3E">
          <w:rPr>
            <w:rFonts w:ascii="Arial" w:hAnsi="Arial" w:cs="Arial"/>
            <w:color w:val="003366"/>
            <w:sz w:val="24"/>
            <w:szCs w:val="24"/>
          </w:rPr>
          <w:t>IRS</w:t>
        </w:r>
      </w:smartTag>
      <w:r w:rsidR="00F566DE" w:rsidRPr="00702A3E">
        <w:rPr>
          <w:rFonts w:ascii="Arial" w:hAnsi="Arial" w:cs="Arial"/>
          <w:color w:val="003366"/>
          <w:sz w:val="24"/>
          <w:szCs w:val="24"/>
        </w:rPr>
        <w:t>)</w:t>
      </w:r>
    </w:p>
    <w:p w:rsidR="004F6349" w:rsidRPr="00702A3E" w:rsidRDefault="004F6349" w:rsidP="00D53E5D">
      <w:pPr>
        <w:tabs>
          <w:tab w:val="left" w:pos="1440"/>
          <w:tab w:val="left" w:pos="1980"/>
        </w:tabs>
        <w:ind w:left="1980" w:hanging="1260"/>
        <w:rPr>
          <w:rFonts w:ascii="Arial" w:hAnsi="Arial" w:cs="Arial"/>
          <w:b/>
          <w:color w:val="003366"/>
          <w:sz w:val="24"/>
          <w:szCs w:val="24"/>
        </w:rPr>
      </w:pPr>
    </w:p>
    <w:p w:rsidR="00D53E5D" w:rsidRDefault="00D53E5D" w:rsidP="00770455">
      <w:p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Standard </w:t>
      </w:r>
      <w:r w:rsidR="002D267E" w:rsidRPr="00702A3E">
        <w:rPr>
          <w:rFonts w:ascii="Arial" w:hAnsi="Arial" w:cs="Arial"/>
          <w:b/>
          <w:color w:val="003366"/>
          <w:sz w:val="24"/>
          <w:szCs w:val="24"/>
        </w:rPr>
        <w:t>5.</w:t>
      </w:r>
      <w:r>
        <w:rPr>
          <w:rFonts w:ascii="Arial" w:hAnsi="Arial" w:cs="Arial"/>
          <w:b/>
          <w:color w:val="003366"/>
          <w:sz w:val="24"/>
          <w:szCs w:val="24"/>
        </w:rPr>
        <w:t>0</w:t>
      </w:r>
    </w:p>
    <w:p w:rsidR="00E35118" w:rsidRPr="00702A3E" w:rsidRDefault="00E35118" w:rsidP="00D53E5D">
      <w:pPr>
        <w:spacing w:before="240" w:after="240"/>
        <w:ind w:left="720"/>
        <w:rPr>
          <w:rFonts w:ascii="Arial" w:hAnsi="Arial" w:cs="Arial"/>
          <w:b/>
          <w:color w:val="003366"/>
          <w:sz w:val="24"/>
          <w:szCs w:val="24"/>
        </w:rPr>
      </w:pPr>
      <w:r w:rsidRPr="00702A3E">
        <w:rPr>
          <w:rFonts w:ascii="Arial" w:hAnsi="Arial" w:cs="Arial"/>
          <w:b/>
          <w:color w:val="003366"/>
          <w:sz w:val="24"/>
          <w:szCs w:val="24"/>
        </w:rPr>
        <w:t xml:space="preserve">Apply </w:t>
      </w:r>
      <w:r w:rsidR="0066386E" w:rsidRPr="00702A3E">
        <w:rPr>
          <w:rFonts w:ascii="Arial" w:hAnsi="Arial" w:cs="Arial"/>
          <w:b/>
          <w:color w:val="003366"/>
          <w:sz w:val="24"/>
          <w:szCs w:val="24"/>
        </w:rPr>
        <w:t xml:space="preserve">employability skills </w:t>
      </w:r>
      <w:r w:rsidRPr="00702A3E">
        <w:rPr>
          <w:rFonts w:ascii="Arial" w:hAnsi="Arial" w:cs="Arial"/>
          <w:b/>
          <w:color w:val="003366"/>
          <w:sz w:val="24"/>
          <w:szCs w:val="24"/>
        </w:rPr>
        <w:t>as an integral part of the personal finance curriculum.</w:t>
      </w:r>
    </w:p>
    <w:p w:rsidR="00E35118" w:rsidRPr="00702A3E" w:rsidRDefault="008B195B" w:rsidP="00D53E5D">
      <w:pPr>
        <w:ind w:left="1440" w:hanging="720"/>
        <w:rPr>
          <w:rFonts w:ascii="Arial" w:hAnsi="Arial" w:cs="Arial"/>
          <w:color w:val="003366"/>
          <w:sz w:val="24"/>
          <w:szCs w:val="24"/>
        </w:rPr>
      </w:pPr>
      <w:r w:rsidRPr="00702A3E">
        <w:rPr>
          <w:rFonts w:ascii="Arial" w:hAnsi="Arial" w:cs="Arial"/>
          <w:color w:val="003366"/>
          <w:sz w:val="24"/>
          <w:szCs w:val="24"/>
        </w:rPr>
        <w:t>5.1</w:t>
      </w:r>
      <w:r w:rsidRPr="00702A3E">
        <w:rPr>
          <w:rFonts w:ascii="Arial" w:hAnsi="Arial" w:cs="Arial"/>
          <w:color w:val="003366"/>
          <w:sz w:val="24"/>
          <w:szCs w:val="24"/>
        </w:rPr>
        <w:tab/>
        <w:t>Participate in co-curricular student organization activities that enhance personal finance skills</w:t>
      </w:r>
      <w:r w:rsidR="00D53E5D">
        <w:rPr>
          <w:rFonts w:ascii="Arial" w:hAnsi="Arial" w:cs="Arial"/>
          <w:color w:val="003366"/>
          <w:sz w:val="24"/>
          <w:szCs w:val="24"/>
        </w:rPr>
        <w:t xml:space="preserve"> </w:t>
      </w:r>
      <w:r w:rsidR="007A34ED" w:rsidRPr="00702A3E">
        <w:rPr>
          <w:rFonts w:ascii="Arial" w:hAnsi="Arial" w:cs="Arial"/>
          <w:color w:val="003366"/>
          <w:sz w:val="24"/>
          <w:szCs w:val="24"/>
        </w:rPr>
        <w:t>implementing</w:t>
      </w:r>
      <w:r w:rsidR="00F71516" w:rsidRPr="00702A3E">
        <w:rPr>
          <w:rFonts w:ascii="Arial" w:hAnsi="Arial" w:cs="Arial"/>
          <w:color w:val="003366"/>
          <w:sz w:val="24"/>
          <w:szCs w:val="24"/>
        </w:rPr>
        <w:t xml:space="preserve"> </w:t>
      </w:r>
      <w:r w:rsidR="0066386E" w:rsidRPr="00702A3E">
        <w:rPr>
          <w:rFonts w:ascii="Arial" w:hAnsi="Arial" w:cs="Arial"/>
          <w:color w:val="003366"/>
          <w:sz w:val="24"/>
          <w:szCs w:val="24"/>
        </w:rPr>
        <w:t>collaborative project</w:t>
      </w:r>
      <w:r w:rsidR="009E1DC2" w:rsidRPr="00702A3E">
        <w:rPr>
          <w:rFonts w:ascii="Arial" w:hAnsi="Arial" w:cs="Arial"/>
          <w:color w:val="003366"/>
          <w:sz w:val="24"/>
          <w:szCs w:val="24"/>
        </w:rPr>
        <w:t>s</w:t>
      </w:r>
    </w:p>
    <w:sectPr w:rsidR="00E35118" w:rsidRPr="00702A3E" w:rsidSect="00770455">
      <w:headerReference w:type="even" r:id="rId7"/>
      <w:headerReference w:type="default" r:id="rId8"/>
      <w:footerReference w:type="default" r:id="rId9"/>
      <w:pgSz w:w="12240" w:h="15840" w:code="1"/>
      <w:pgMar w:top="1152" w:right="1350" w:bottom="1152" w:left="153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6F" w:rsidRDefault="0073396F">
      <w:r>
        <w:separator/>
      </w:r>
    </w:p>
  </w:endnote>
  <w:endnote w:type="continuationSeparator" w:id="0">
    <w:p w:rsidR="0073396F" w:rsidRDefault="0073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5B" w:rsidRDefault="008B195B" w:rsidP="007F11E4">
    <w:pPr>
      <w:pStyle w:val="Head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D87">
      <w:rPr>
        <w:rStyle w:val="PageNumber"/>
        <w:noProof/>
      </w:rPr>
      <w:t>3</w:t>
    </w:r>
    <w:r>
      <w:rPr>
        <w:rStyle w:val="PageNumber"/>
      </w:rPr>
      <w:fldChar w:fldCharType="end"/>
    </w:r>
  </w:p>
  <w:p w:rsidR="008B195B" w:rsidRDefault="008B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6F" w:rsidRDefault="0073396F">
      <w:r>
        <w:separator/>
      </w:r>
    </w:p>
  </w:footnote>
  <w:footnote w:type="continuationSeparator" w:id="0">
    <w:p w:rsidR="0073396F" w:rsidRDefault="0073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5B" w:rsidRDefault="008B195B" w:rsidP="000B3F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95B" w:rsidRDefault="008B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3E" w:rsidRPr="00702A3E" w:rsidRDefault="00702A3E" w:rsidP="00702A3E">
    <w:pPr>
      <w:spacing w:before="360"/>
      <w:jc w:val="center"/>
      <w:rPr>
        <w:rFonts w:ascii="Arial" w:hAnsi="Arial" w:cs="Arial"/>
        <w:b/>
        <w:color w:val="003366"/>
        <w:sz w:val="28"/>
        <w:szCs w:val="28"/>
      </w:rPr>
    </w:pPr>
    <w:r w:rsidRPr="00702A3E">
      <w:rPr>
        <w:rFonts w:ascii="Arial" w:hAnsi="Arial" w:cs="Arial"/>
        <w:b/>
        <w:color w:val="003366"/>
        <w:sz w:val="28"/>
        <w:szCs w:val="28"/>
      </w:rPr>
      <w:t>Personal Finance</w:t>
    </w:r>
  </w:p>
  <w:p w:rsidR="008B195B" w:rsidRPr="002D267E" w:rsidRDefault="000478F2" w:rsidP="00D1069B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DCDFEB"/>
    <w:multiLevelType w:val="hybridMultilevel"/>
    <w:tmpl w:val="AD0EDF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F091D"/>
    <w:multiLevelType w:val="multilevel"/>
    <w:tmpl w:val="B2BC76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2E8CCC2"/>
    <w:multiLevelType w:val="hybridMultilevel"/>
    <w:tmpl w:val="84AE3A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991526"/>
    <w:multiLevelType w:val="multilevel"/>
    <w:tmpl w:val="181EBA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E5F382A"/>
    <w:multiLevelType w:val="multilevel"/>
    <w:tmpl w:val="A5485F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60403FB8"/>
    <w:multiLevelType w:val="hybridMultilevel"/>
    <w:tmpl w:val="71A669E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BA"/>
    <w:rsid w:val="00007556"/>
    <w:rsid w:val="00011751"/>
    <w:rsid w:val="00025F29"/>
    <w:rsid w:val="00027B61"/>
    <w:rsid w:val="000478F2"/>
    <w:rsid w:val="000B3F72"/>
    <w:rsid w:val="000B4499"/>
    <w:rsid w:val="000D29D4"/>
    <w:rsid w:val="00124BCA"/>
    <w:rsid w:val="0013334D"/>
    <w:rsid w:val="0014340D"/>
    <w:rsid w:val="001463AD"/>
    <w:rsid w:val="001924E9"/>
    <w:rsid w:val="001B1E20"/>
    <w:rsid w:val="0021747F"/>
    <w:rsid w:val="002255F3"/>
    <w:rsid w:val="002401A4"/>
    <w:rsid w:val="002504B6"/>
    <w:rsid w:val="002539BF"/>
    <w:rsid w:val="00282F0F"/>
    <w:rsid w:val="00284AF4"/>
    <w:rsid w:val="00285F8A"/>
    <w:rsid w:val="00295FED"/>
    <w:rsid w:val="002D267E"/>
    <w:rsid w:val="002E2CDC"/>
    <w:rsid w:val="00345F32"/>
    <w:rsid w:val="0038329F"/>
    <w:rsid w:val="003B66AA"/>
    <w:rsid w:val="003D1014"/>
    <w:rsid w:val="004D7281"/>
    <w:rsid w:val="004E55DF"/>
    <w:rsid w:val="004F52AB"/>
    <w:rsid w:val="004F6349"/>
    <w:rsid w:val="005054F2"/>
    <w:rsid w:val="005070DB"/>
    <w:rsid w:val="00552803"/>
    <w:rsid w:val="0057217B"/>
    <w:rsid w:val="00573716"/>
    <w:rsid w:val="00581D87"/>
    <w:rsid w:val="00594A23"/>
    <w:rsid w:val="005963D3"/>
    <w:rsid w:val="005F2D65"/>
    <w:rsid w:val="00631893"/>
    <w:rsid w:val="00637F1E"/>
    <w:rsid w:val="006459E5"/>
    <w:rsid w:val="0066386E"/>
    <w:rsid w:val="006B77FD"/>
    <w:rsid w:val="00702755"/>
    <w:rsid w:val="00702A3E"/>
    <w:rsid w:val="0073396F"/>
    <w:rsid w:val="007621F0"/>
    <w:rsid w:val="00770455"/>
    <w:rsid w:val="00775C7C"/>
    <w:rsid w:val="007A34ED"/>
    <w:rsid w:val="007B34BC"/>
    <w:rsid w:val="007C200F"/>
    <w:rsid w:val="007F11E4"/>
    <w:rsid w:val="008056E9"/>
    <w:rsid w:val="008324A1"/>
    <w:rsid w:val="008703B3"/>
    <w:rsid w:val="00883A45"/>
    <w:rsid w:val="008B195B"/>
    <w:rsid w:val="008B30BB"/>
    <w:rsid w:val="008D2BA8"/>
    <w:rsid w:val="008E5E23"/>
    <w:rsid w:val="009379BA"/>
    <w:rsid w:val="00943315"/>
    <w:rsid w:val="0097534A"/>
    <w:rsid w:val="00984C44"/>
    <w:rsid w:val="009B14D4"/>
    <w:rsid w:val="009E1DC2"/>
    <w:rsid w:val="00A10D25"/>
    <w:rsid w:val="00A11916"/>
    <w:rsid w:val="00A50854"/>
    <w:rsid w:val="00A62CB6"/>
    <w:rsid w:val="00AC0E07"/>
    <w:rsid w:val="00AF0910"/>
    <w:rsid w:val="00AF1883"/>
    <w:rsid w:val="00AF35D3"/>
    <w:rsid w:val="00AF5510"/>
    <w:rsid w:val="00B10E28"/>
    <w:rsid w:val="00B57C7C"/>
    <w:rsid w:val="00BA1759"/>
    <w:rsid w:val="00BB402E"/>
    <w:rsid w:val="00BE19E9"/>
    <w:rsid w:val="00BE23B6"/>
    <w:rsid w:val="00BE75A4"/>
    <w:rsid w:val="00C07934"/>
    <w:rsid w:val="00C304CE"/>
    <w:rsid w:val="00CB3565"/>
    <w:rsid w:val="00CB4962"/>
    <w:rsid w:val="00D00F39"/>
    <w:rsid w:val="00D05F02"/>
    <w:rsid w:val="00D1069B"/>
    <w:rsid w:val="00D16071"/>
    <w:rsid w:val="00D53E5D"/>
    <w:rsid w:val="00D71AC4"/>
    <w:rsid w:val="00DA4954"/>
    <w:rsid w:val="00DA6BB3"/>
    <w:rsid w:val="00DB50C6"/>
    <w:rsid w:val="00E10DCD"/>
    <w:rsid w:val="00E35118"/>
    <w:rsid w:val="00E36CF7"/>
    <w:rsid w:val="00E577AF"/>
    <w:rsid w:val="00E62EE1"/>
    <w:rsid w:val="00E64444"/>
    <w:rsid w:val="00E676DC"/>
    <w:rsid w:val="00E7391D"/>
    <w:rsid w:val="00EA01CA"/>
    <w:rsid w:val="00EA22E3"/>
    <w:rsid w:val="00EA3368"/>
    <w:rsid w:val="00EA6951"/>
    <w:rsid w:val="00EE1065"/>
    <w:rsid w:val="00F325F4"/>
    <w:rsid w:val="00F34CAF"/>
    <w:rsid w:val="00F44717"/>
    <w:rsid w:val="00F50EA1"/>
    <w:rsid w:val="00F566DE"/>
    <w:rsid w:val="00F62D94"/>
    <w:rsid w:val="00F71516"/>
    <w:rsid w:val="00FC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:contacts" w:name="Sn"/>
  <w:smartTagType w:namespaceuri="urn:schemas-microsoft-com:office:smarttags" w:name="stocktick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B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954"/>
  </w:style>
  <w:style w:type="paragraph" w:customStyle="1" w:styleId="Default">
    <w:name w:val="Default"/>
    <w:rsid w:val="00702A3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10248\Application%20Data\Microsoft\Templates\Ag%20Curriculu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 Curriculum Template</Template>
  <TotalTime>3</TotalTime>
  <Pages>6</Pages>
  <Words>934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each student on the following</vt:lpstr>
    </vt:vector>
  </TitlesOfParts>
  <Company>tn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each student on the following</dc:title>
  <dc:subject/>
  <dc:creator>ca10248</dc:creator>
  <cp:keywords/>
  <cp:lastModifiedBy>kirbyr</cp:lastModifiedBy>
  <cp:revision>2</cp:revision>
  <cp:lastPrinted>2008-10-24T21:16:00Z</cp:lastPrinted>
  <dcterms:created xsi:type="dcterms:W3CDTF">2010-07-29T20:48:00Z</dcterms:created>
  <dcterms:modified xsi:type="dcterms:W3CDTF">2010-07-29T20:48:00Z</dcterms:modified>
</cp:coreProperties>
</file>